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E1355BC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A15ADC">
        <w:rPr>
          <w:rFonts w:asciiTheme="minorHAnsi" w:hAnsiTheme="minorHAnsi" w:cstheme="minorHAnsi"/>
          <w:b/>
          <w:bCs/>
          <w:sz w:val="20"/>
          <w:szCs w:val="20"/>
        </w:rPr>
        <w:t>Holitextil s.r.o</w:t>
      </w:r>
      <w:r w:rsidR="00915E78">
        <w:rPr>
          <w:rFonts w:asciiTheme="minorHAnsi" w:hAnsiTheme="minorHAnsi" w:cstheme="minorHAnsi"/>
          <w:b/>
          <w:bCs/>
          <w:sz w:val="20"/>
          <w:szCs w:val="20"/>
        </w:rPr>
        <w:t>., Tyršova 1251/3</w:t>
      </w:r>
      <w:r w:rsidR="00A15ADC">
        <w:rPr>
          <w:rFonts w:asciiTheme="minorHAnsi" w:hAnsiTheme="minorHAnsi" w:cstheme="minorHAnsi"/>
          <w:b/>
          <w:bCs/>
          <w:sz w:val="20"/>
          <w:szCs w:val="20"/>
        </w:rPr>
        <w:t>, 66902 Znojmo, IČ: 11746576, DIČ: CZ11746572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38EF64ED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  <w:r w:rsidR="00A15ADC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, objednávka číslo: 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26C2B"/>
    <w:rsid w:val="00677F13"/>
    <w:rsid w:val="00704284"/>
    <w:rsid w:val="00915E78"/>
    <w:rsid w:val="00A15ADC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Honza Holík</cp:lastModifiedBy>
  <cp:revision>4</cp:revision>
  <dcterms:created xsi:type="dcterms:W3CDTF">2024-07-30T13:35:00Z</dcterms:created>
  <dcterms:modified xsi:type="dcterms:W3CDTF">2025-04-17T11:18:00Z</dcterms:modified>
</cp:coreProperties>
</file>